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A082F" w:rsidRPr="009A082F" w:rsidRDefault="009A082F" w:rsidP="005E0DF1">
      <w:pPr>
        <w:jc w:val="both"/>
      </w:pPr>
    </w:p>
    <w:p w:rsidR="009A082F" w:rsidRDefault="009A082F" w:rsidP="009A082F">
      <w:pPr>
        <w:jc w:val="both"/>
      </w:pPr>
      <w:r w:rsidRPr="009A082F">
        <w:t>This dataset represents the boundaries of 267 deltas delineated based on geomorphological criteria, using various datasets: COP90 (Digital Elevation Model Copernicus 90m spatial resolution), COP30 (30 meters resolution), MeritDEM, FabDEM, CoastalDEM v1 and V2. The latest sets of digital elevation models (DilluviumDEM and DeltaDTM) are terrain models resulting from filtering vegetation and buildings. Unfortunately, they are limited either to a maximum altitude of 10m or latitudinally, with deltas from cold latitudes above 60 degrees missing. The very different sizes, from small-scale deltas to large deltaic systems (Orinoco-Amazon, Ganges-Brahmaputra, Yellow-Yangtze, etc.), led us to finally choose to develop uniform cartographic products based on COP90 data.</w:t>
      </w:r>
    </w:p>
    <w:p w:rsidR="009A082F" w:rsidRPr="009A082F" w:rsidRDefault="009A082F" w:rsidP="009A082F">
      <w:pPr>
        <w:jc w:val="both"/>
        <w:rPr>
          <w:b/>
          <w:bCs/>
        </w:rPr>
      </w:pPr>
      <w:r w:rsidRPr="009A082F">
        <w:rPr>
          <w:b/>
          <w:bCs/>
        </w:rPr>
        <w:t>LAYERS</w:t>
      </w:r>
    </w:p>
    <w:p w:rsidR="009A082F" w:rsidRPr="009A082F" w:rsidRDefault="009A082F" w:rsidP="009A082F">
      <w:pPr>
        <w:pStyle w:val="ListParagraph"/>
        <w:numPr>
          <w:ilvl w:val="0"/>
          <w:numId w:val="1"/>
        </w:numPr>
        <w:jc w:val="both"/>
        <w:rPr>
          <w:b/>
          <w:bCs/>
        </w:rPr>
      </w:pPr>
      <w:r w:rsidRPr="009A082F">
        <w:rPr>
          <w:b/>
          <w:bCs/>
        </w:rPr>
        <w:t>Deltas.shp</w:t>
      </w:r>
    </w:p>
    <w:p w:rsidR="009A082F" w:rsidRPr="009A082F" w:rsidRDefault="009A082F" w:rsidP="009A082F">
      <w:pPr>
        <w:jc w:val="both"/>
      </w:pPr>
      <w:r w:rsidRPr="009A082F">
        <w:t>Attribute table structure:</w:t>
      </w:r>
    </w:p>
    <w:p w:rsidR="009A082F" w:rsidRPr="009A082F" w:rsidRDefault="009A082F" w:rsidP="009A082F">
      <w:pPr>
        <w:jc w:val="both"/>
      </w:pPr>
      <w:r w:rsidRPr="009A082F">
        <w:t>ID: a unique identification number</w:t>
      </w:r>
    </w:p>
    <w:p w:rsidR="009A082F" w:rsidRPr="009A082F" w:rsidRDefault="009A082F" w:rsidP="009A082F">
      <w:pPr>
        <w:jc w:val="both"/>
      </w:pPr>
      <w:r w:rsidRPr="009A082F">
        <w:t>Name: the name of the deltaic system</w:t>
      </w:r>
    </w:p>
    <w:p w:rsidR="009A082F" w:rsidRPr="009A082F" w:rsidRDefault="009A082F" w:rsidP="009A082F">
      <w:pPr>
        <w:jc w:val="both"/>
      </w:pPr>
      <w:r w:rsidRPr="009A082F">
        <w:t>Labels: a shortened form of the name used for cartographic reasons</w:t>
      </w:r>
    </w:p>
    <w:p w:rsidR="009A082F" w:rsidRPr="009A082F" w:rsidRDefault="009A082F" w:rsidP="009A082F">
      <w:pPr>
        <w:jc w:val="both"/>
      </w:pPr>
      <w:r w:rsidRPr="009A082F">
        <w:t>Size: the size of the deltas determined by their area: over 10,000km2 (mega-deltas), 1,000-10,000 km2 (medium-size deltas), and under 1,000 km2 (minor deltas).</w:t>
      </w:r>
    </w:p>
    <w:p w:rsidR="009A082F" w:rsidRPr="009A082F" w:rsidRDefault="009A082F" w:rsidP="009A082F">
      <w:pPr>
        <w:jc w:val="both"/>
      </w:pPr>
      <w:r w:rsidRPr="009A082F">
        <w:t>Rivers: the main tributary rivers. Most often the name of the delta is identical to the main river, but there are situations where deltaic systems have resulted from the contribution of separate rivers: Irrawaddy: Irrawaddy-Sitong-Salween; Carpentaria: MacArthur; Gilbert; Flinders; East Central America: Coco; Grande de Matagalpa</w:t>
      </w:r>
    </w:p>
    <w:p w:rsidR="009A082F" w:rsidRPr="009A082F" w:rsidRDefault="009A082F" w:rsidP="009A082F">
      <w:pPr>
        <w:jc w:val="both"/>
      </w:pPr>
      <w:r w:rsidRPr="009A082F">
        <w:t>Continent</w:t>
      </w:r>
    </w:p>
    <w:p w:rsidR="009A082F" w:rsidRPr="009A082F" w:rsidRDefault="009A082F" w:rsidP="009A082F">
      <w:pPr>
        <w:jc w:val="both"/>
      </w:pPr>
      <w:r w:rsidRPr="009A082F">
        <w:t>Country</w:t>
      </w:r>
    </w:p>
    <w:p w:rsidR="009A082F" w:rsidRPr="009A082F" w:rsidRDefault="009A082F" w:rsidP="009A082F">
      <w:pPr>
        <w:jc w:val="both"/>
      </w:pPr>
      <w:r w:rsidRPr="009A082F">
        <w:t>20mArea: the area of the delta between the marine limit and an altitude of 20m (km2)</w:t>
      </w:r>
    </w:p>
    <w:p w:rsidR="009A082F" w:rsidRPr="009A082F" w:rsidRDefault="009A082F" w:rsidP="009A082F">
      <w:pPr>
        <w:jc w:val="both"/>
      </w:pPr>
      <w:r w:rsidRPr="009A082F">
        <w:t>CoastalArea: the area of the coastal delta (km2)</w:t>
      </w:r>
    </w:p>
    <w:p w:rsidR="009A082F" w:rsidRPr="009A082F" w:rsidRDefault="009A082F" w:rsidP="009A082F">
      <w:pPr>
        <w:jc w:val="both"/>
      </w:pPr>
      <w:r w:rsidRPr="009A082F">
        <w:t>%COP90: the percentage occupied by the coastal area within the total area of the delta, up to an altitude of 20m.</w:t>
      </w:r>
    </w:p>
    <w:p w:rsidR="009A082F" w:rsidRPr="009A082F" w:rsidRDefault="009A082F" w:rsidP="009A082F">
      <w:pPr>
        <w:pStyle w:val="ListParagraph"/>
        <w:numPr>
          <w:ilvl w:val="0"/>
          <w:numId w:val="1"/>
        </w:numPr>
        <w:jc w:val="both"/>
        <w:rPr>
          <w:b/>
          <w:bCs/>
        </w:rPr>
      </w:pPr>
      <w:r w:rsidRPr="009A082F">
        <w:rPr>
          <w:b/>
          <w:bCs/>
        </w:rPr>
        <w:t>Submarine_delta_extern.shp</w:t>
      </w:r>
    </w:p>
    <w:p w:rsidR="009A082F" w:rsidRPr="009A082F" w:rsidRDefault="009A082F" w:rsidP="009A082F">
      <w:pPr>
        <w:jc w:val="both"/>
      </w:pPr>
      <w:r w:rsidRPr="009A082F">
        <w:t xml:space="preserve">This theme represents the external delimitation of deltas, based on the GEBCO_2023 Grid bathymetric dataset. </w:t>
      </w:r>
      <w:r w:rsidR="005A2070" w:rsidRPr="009A082F">
        <w:t>Attribute table structure</w:t>
      </w:r>
      <w:r w:rsidRPr="009A082F">
        <w:t>:</w:t>
      </w:r>
    </w:p>
    <w:p w:rsidR="009A082F" w:rsidRPr="009A082F" w:rsidRDefault="009A082F" w:rsidP="009A082F">
      <w:pPr>
        <w:jc w:val="both"/>
      </w:pPr>
      <w:r w:rsidRPr="009A082F">
        <w:t>ID: a unique identification number</w:t>
      </w:r>
    </w:p>
    <w:p w:rsidR="009A082F" w:rsidRPr="009A082F" w:rsidRDefault="009A082F" w:rsidP="009A082F">
      <w:pPr>
        <w:jc w:val="both"/>
      </w:pPr>
      <w:r w:rsidRPr="009A082F">
        <w:t>Type: type of the submarine delta, in this case, external</w:t>
      </w:r>
    </w:p>
    <w:p w:rsidR="009A082F" w:rsidRPr="009A082F" w:rsidRDefault="009A082F" w:rsidP="009A082F">
      <w:pPr>
        <w:jc w:val="both"/>
      </w:pPr>
      <w:r w:rsidRPr="009A082F">
        <w:t>Name: the name</w:t>
      </w:r>
    </w:p>
    <w:p w:rsidR="009A082F" w:rsidRPr="009A082F" w:rsidRDefault="009A082F" w:rsidP="009A082F">
      <w:pPr>
        <w:jc w:val="both"/>
      </w:pPr>
      <w:r w:rsidRPr="009A082F">
        <w:t>System: the deltaic system, for example, Mississippi</w:t>
      </w:r>
    </w:p>
    <w:p w:rsidR="009A082F" w:rsidRPr="009A082F" w:rsidRDefault="009A082F" w:rsidP="009A082F">
      <w:pPr>
        <w:jc w:val="both"/>
      </w:pPr>
      <w:r w:rsidRPr="009A082F">
        <w:t>SubSystem: the sub-deltaic system: for example, the Mississippi system consists of the subsystems Mississippi, Brazos-Colorado, and Rio Grande</w:t>
      </w:r>
    </w:p>
    <w:p w:rsidR="009A082F" w:rsidRPr="009A082F" w:rsidRDefault="009A082F" w:rsidP="009A082F">
      <w:pPr>
        <w:jc w:val="both"/>
      </w:pPr>
      <w:r w:rsidRPr="009A082F">
        <w:lastRenderedPageBreak/>
        <w:t>Area_km: area (km2)</w:t>
      </w:r>
    </w:p>
    <w:p w:rsidR="009A082F" w:rsidRPr="009A082F" w:rsidRDefault="009A082F" w:rsidP="009A082F">
      <w:pPr>
        <w:pStyle w:val="ListParagraph"/>
        <w:numPr>
          <w:ilvl w:val="0"/>
          <w:numId w:val="1"/>
        </w:numPr>
        <w:jc w:val="both"/>
        <w:rPr>
          <w:b/>
          <w:bCs/>
        </w:rPr>
      </w:pPr>
      <w:r w:rsidRPr="009A082F">
        <w:rPr>
          <w:b/>
          <w:bCs/>
        </w:rPr>
        <w:t>Submarine_delta_intern.shp</w:t>
      </w:r>
    </w:p>
    <w:p w:rsidR="009A082F" w:rsidRPr="009A082F" w:rsidRDefault="009A082F" w:rsidP="009A082F">
      <w:pPr>
        <w:jc w:val="both"/>
      </w:pPr>
      <w:r w:rsidRPr="009A082F">
        <w:t>This theme represents the internal delimitation of submarine deltas, based on the GEBCO_2023 Grid bathymetric dataset. Their external limit was delineated based on geomorphological criteria, generally up to a depth of 12m.</w:t>
      </w:r>
    </w:p>
    <w:p w:rsidR="009A082F" w:rsidRPr="009A082F" w:rsidRDefault="005A2070" w:rsidP="009A082F">
      <w:pPr>
        <w:jc w:val="both"/>
      </w:pPr>
      <w:r w:rsidRPr="009A082F">
        <w:t>Attribute table structure</w:t>
      </w:r>
      <w:r>
        <w:t>:</w:t>
      </w:r>
    </w:p>
    <w:p w:rsidR="009A082F" w:rsidRPr="009A082F" w:rsidRDefault="009A082F" w:rsidP="009A082F">
      <w:pPr>
        <w:jc w:val="both"/>
      </w:pPr>
      <w:r w:rsidRPr="009A082F">
        <w:t>ID: a unique identification number</w:t>
      </w:r>
    </w:p>
    <w:p w:rsidR="009A082F" w:rsidRPr="009A082F" w:rsidRDefault="009A082F" w:rsidP="009A082F">
      <w:pPr>
        <w:jc w:val="both"/>
      </w:pPr>
      <w:r w:rsidRPr="009A082F">
        <w:t>Type: type of the submarine delta, in this case, internal</w:t>
      </w:r>
    </w:p>
    <w:p w:rsidR="009A082F" w:rsidRPr="009A082F" w:rsidRDefault="009A082F" w:rsidP="009A082F">
      <w:pPr>
        <w:jc w:val="both"/>
      </w:pPr>
      <w:r w:rsidRPr="009A082F">
        <w:t>Name: the name</w:t>
      </w:r>
    </w:p>
    <w:p w:rsidR="009A082F" w:rsidRPr="009A082F" w:rsidRDefault="009A082F" w:rsidP="009A082F">
      <w:pPr>
        <w:jc w:val="both"/>
      </w:pPr>
      <w:r w:rsidRPr="009A082F">
        <w:t>System: the deltaic system, for example, Mississippi</w:t>
      </w:r>
    </w:p>
    <w:p w:rsidR="009A082F" w:rsidRPr="009A082F" w:rsidRDefault="009A082F" w:rsidP="009A082F">
      <w:pPr>
        <w:jc w:val="both"/>
      </w:pPr>
      <w:r w:rsidRPr="009A082F">
        <w:t>SubSystem: the sub-deltaic system: for example, the Mississippi system consists of the subsystems Mississippi, Brazos-Colorado, and Rio Grande</w:t>
      </w:r>
    </w:p>
    <w:p w:rsidR="009A082F" w:rsidRPr="009A082F" w:rsidRDefault="009A082F" w:rsidP="009A082F">
      <w:pPr>
        <w:jc w:val="both"/>
      </w:pPr>
      <w:r w:rsidRPr="009A082F">
        <w:t>Area_km: area (km2)</w:t>
      </w:r>
    </w:p>
    <w:p w:rsidR="005E0DF1" w:rsidRPr="009A082F" w:rsidRDefault="005E0DF1" w:rsidP="00AC7DF1">
      <w:pPr>
        <w:jc w:val="both"/>
      </w:pPr>
    </w:p>
    <w:p w:rsidR="005E0DF1" w:rsidRPr="009A082F" w:rsidRDefault="005E0DF1" w:rsidP="00AC7DF1">
      <w:pPr>
        <w:jc w:val="both"/>
      </w:pPr>
    </w:p>
    <w:p w:rsidR="005E0DF1" w:rsidRPr="009A082F" w:rsidRDefault="005E0DF1" w:rsidP="00AC7DF1">
      <w:pPr>
        <w:jc w:val="both"/>
      </w:pPr>
    </w:p>
    <w:p w:rsidR="005E0DF1" w:rsidRPr="009A082F" w:rsidRDefault="005E0DF1" w:rsidP="00AC7DF1">
      <w:pPr>
        <w:jc w:val="both"/>
      </w:pPr>
    </w:p>
    <w:sectPr w:rsidR="005E0DF1" w:rsidRPr="009A08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D95391"/>
    <w:multiLevelType w:val="hybridMultilevel"/>
    <w:tmpl w:val="52B8E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9183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A83"/>
    <w:rsid w:val="0019021D"/>
    <w:rsid w:val="00211224"/>
    <w:rsid w:val="002A04D9"/>
    <w:rsid w:val="004B4DD7"/>
    <w:rsid w:val="004B74C2"/>
    <w:rsid w:val="005A2070"/>
    <w:rsid w:val="005E0DF1"/>
    <w:rsid w:val="006372E4"/>
    <w:rsid w:val="00642F05"/>
    <w:rsid w:val="006439F4"/>
    <w:rsid w:val="00732233"/>
    <w:rsid w:val="00733A83"/>
    <w:rsid w:val="009A082F"/>
    <w:rsid w:val="00A754F7"/>
    <w:rsid w:val="00AC7DF1"/>
    <w:rsid w:val="00BA4264"/>
    <w:rsid w:val="00BC0BD9"/>
    <w:rsid w:val="00BF6904"/>
    <w:rsid w:val="00CE4446"/>
    <w:rsid w:val="00DB5B06"/>
    <w:rsid w:val="00DD4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1072A"/>
  <w15:chartTrackingRefBased/>
  <w15:docId w15:val="{9EFAE7F0-A5DE-49A9-B23E-C8AC33D2F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8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450071">
      <w:bodyDiv w:val="1"/>
      <w:marLeft w:val="0"/>
      <w:marRight w:val="0"/>
      <w:marTop w:val="0"/>
      <w:marBottom w:val="0"/>
      <w:divBdr>
        <w:top w:val="none" w:sz="0" w:space="0" w:color="auto"/>
        <w:left w:val="none" w:sz="0" w:space="0" w:color="auto"/>
        <w:bottom w:val="none" w:sz="0" w:space="0" w:color="auto"/>
        <w:right w:val="none" w:sz="0" w:space="0" w:color="auto"/>
      </w:divBdr>
    </w:div>
    <w:div w:id="81961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Constantinescu</dc:creator>
  <cp:keywords/>
  <dc:description/>
  <cp:lastModifiedBy>Stefan Constantinescu</cp:lastModifiedBy>
  <cp:revision>8</cp:revision>
  <dcterms:created xsi:type="dcterms:W3CDTF">2024-05-24T11:56:00Z</dcterms:created>
  <dcterms:modified xsi:type="dcterms:W3CDTF">2024-05-24T12:57:00Z</dcterms:modified>
</cp:coreProperties>
</file>